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229" w:rsidRPr="006A2229" w:rsidRDefault="006A2229" w:rsidP="006A2229">
      <w:pPr>
        <w:pStyle w:val="IntenseQuote"/>
        <w:pBdr>
          <w:bottom w:val="single" w:sz="4" w:space="2" w:color="5B9BD5" w:themeColor="accent1"/>
        </w:pBdr>
        <w:rPr>
          <w:rFonts w:eastAsiaTheme="minorEastAsia"/>
          <w:color w:val="44546A" w:themeColor="text2"/>
          <w:sz w:val="20"/>
          <w:szCs w:val="20"/>
          <w:lang w:eastAsia="ja-JP"/>
        </w:rPr>
      </w:pPr>
      <w:bookmarkStart w:id="0" w:name="_GoBack"/>
      <w:bookmarkEnd w:id="0"/>
      <w:r>
        <w:rPr>
          <w:rFonts w:eastAsiaTheme="minorEastAsia"/>
          <w:noProof/>
          <w:color w:val="44546A" w:themeColor="text2"/>
          <w:sz w:val="20"/>
          <w:szCs w:val="20"/>
          <w:lang w:eastAsia="ja-JP"/>
        </w:rPr>
        <w:t xml:space="preserve">The University of Texas Continuing Education </w:t>
      </w:r>
      <w:r w:rsidRPr="006A2229">
        <w:rPr>
          <w:rFonts w:eastAsiaTheme="minorEastAsia"/>
          <w:noProof/>
          <w:color w:val="44546A" w:themeColor="text2"/>
          <w:sz w:val="20"/>
          <w:szCs w:val="20"/>
          <w:lang w:eastAsia="ja-JP"/>
        </w:rPr>
        <w:t>needs your help. You recently participated in programs offered by our contnuing education division. We would li8ke to know more about your experience so we can provide the best qulity programming possible Thank you for your time.</w:t>
      </w:r>
    </w:p>
    <w:p w:rsidR="006A2229" w:rsidRPr="006A2229" w:rsidRDefault="006A2229" w:rsidP="006A2229">
      <w:pPr>
        <w:keepNext/>
        <w:keepLines/>
        <w:numPr>
          <w:ilvl w:val="0"/>
          <w:numId w:val="2"/>
        </w:numPr>
        <w:spacing w:before="480" w:after="120" w:line="300" w:lineRule="auto"/>
        <w:outlineLvl w:val="0"/>
        <w:rPr>
          <w:rFonts w:eastAsiaTheme="minorEastAsia"/>
          <w:b/>
          <w:bCs/>
          <w:i/>
          <w:iCs/>
          <w:color w:val="44546A" w:themeColor="text2"/>
          <w:sz w:val="24"/>
          <w:szCs w:val="24"/>
          <w:lang w:eastAsia="ja-JP"/>
        </w:rPr>
      </w:pPr>
      <w:r w:rsidRPr="006A2229">
        <w:rPr>
          <w:rFonts w:eastAsiaTheme="minorEastAsia"/>
          <w:b/>
          <w:bCs/>
          <w:i/>
          <w:iCs/>
          <w:color w:val="44546A" w:themeColor="text2"/>
          <w:sz w:val="24"/>
          <w:szCs w:val="24"/>
          <w:lang w:eastAsia="ja-JP"/>
        </w:rPr>
        <w:t>Did the course(s) you took meet your expectations?</w:t>
      </w:r>
    </w:p>
    <w:p w:rsidR="006A2229" w:rsidRPr="006A2229" w:rsidRDefault="006A2229" w:rsidP="006A2229">
      <w:r w:rsidRPr="006A2229">
        <w:t>___yes       ___no</w:t>
      </w:r>
    </w:p>
    <w:p w:rsidR="006A2229" w:rsidRPr="006A2229" w:rsidRDefault="006A2229" w:rsidP="006A2229">
      <w:r w:rsidRPr="006A2229">
        <w:t>If the course was below your expectations, can you tell us what went wrong?</w:t>
      </w:r>
    </w:p>
    <w:p w:rsidR="006A2229" w:rsidRPr="006A2229" w:rsidRDefault="006A2229" w:rsidP="006A2229"/>
    <w:p w:rsidR="006A2229" w:rsidRPr="006A2229" w:rsidRDefault="006A2229" w:rsidP="006A2229">
      <w:pPr>
        <w:keepNext/>
        <w:keepLines/>
        <w:numPr>
          <w:ilvl w:val="0"/>
          <w:numId w:val="2"/>
        </w:numPr>
        <w:spacing w:before="480" w:after="120" w:line="300" w:lineRule="auto"/>
        <w:outlineLvl w:val="0"/>
        <w:rPr>
          <w:rFonts w:eastAsiaTheme="minorEastAsia"/>
          <w:b/>
          <w:bCs/>
          <w:i/>
          <w:iCs/>
          <w:color w:val="44546A" w:themeColor="text2"/>
          <w:sz w:val="24"/>
          <w:szCs w:val="24"/>
          <w:lang w:eastAsia="ja-JP"/>
        </w:rPr>
      </w:pPr>
      <w:r w:rsidRPr="006A2229">
        <w:rPr>
          <w:rFonts w:eastAsiaTheme="minorEastAsia"/>
          <w:b/>
          <w:bCs/>
          <w:i/>
          <w:iCs/>
          <w:color w:val="44546A" w:themeColor="text2"/>
          <w:sz w:val="24"/>
          <w:szCs w:val="24"/>
          <w:lang w:eastAsia="ja-JP"/>
        </w:rPr>
        <w:t>Was your instructor knowledgeable and responsive</w:t>
      </w:r>
    </w:p>
    <w:p w:rsidR="006A2229" w:rsidRPr="006A2229" w:rsidRDefault="006A2229" w:rsidP="006A2229">
      <w:pPr>
        <w:rPr>
          <w:lang w:eastAsia="ja-JP"/>
        </w:rPr>
      </w:pPr>
    </w:p>
    <w:p w:rsidR="006A2229" w:rsidRPr="006A2229" w:rsidRDefault="006A2229" w:rsidP="006A2229">
      <w:pPr>
        <w:rPr>
          <w:lang w:eastAsia="ja-JP"/>
        </w:rPr>
      </w:pPr>
      <w:r w:rsidRPr="006A2229">
        <w:rPr>
          <w:lang w:eastAsia="ja-JP"/>
        </w:rPr>
        <w:t>___yes</w:t>
      </w:r>
      <w:r w:rsidRPr="006A2229">
        <w:rPr>
          <w:lang w:eastAsia="ja-JP"/>
        </w:rPr>
        <w:tab/>
      </w:r>
      <w:r w:rsidRPr="006A2229">
        <w:rPr>
          <w:lang w:eastAsia="ja-JP"/>
        </w:rPr>
        <w:tab/>
        <w:t>___no</w:t>
      </w:r>
    </w:p>
    <w:p w:rsidR="006A2229" w:rsidRPr="006A2229" w:rsidRDefault="006A2229" w:rsidP="006A2229">
      <w:pPr>
        <w:rPr>
          <w:lang w:eastAsia="ja-JP"/>
        </w:rPr>
      </w:pPr>
    </w:p>
    <w:p w:rsidR="006A2229" w:rsidRPr="006A2229" w:rsidRDefault="006A2229" w:rsidP="006A2229">
      <w:pPr>
        <w:keepNext/>
        <w:keepLines/>
        <w:numPr>
          <w:ilvl w:val="0"/>
          <w:numId w:val="2"/>
        </w:numPr>
        <w:spacing w:before="480" w:after="120" w:line="300" w:lineRule="auto"/>
        <w:outlineLvl w:val="0"/>
        <w:rPr>
          <w:rFonts w:eastAsiaTheme="minorEastAsia"/>
          <w:b/>
          <w:bCs/>
          <w:i/>
          <w:iCs/>
          <w:color w:val="44546A" w:themeColor="text2"/>
          <w:sz w:val="24"/>
          <w:szCs w:val="24"/>
          <w:lang w:eastAsia="ja-JP"/>
        </w:rPr>
      </w:pPr>
      <w:r w:rsidRPr="006A2229">
        <w:rPr>
          <w:rFonts w:eastAsiaTheme="minorEastAsia"/>
          <w:b/>
          <w:bCs/>
          <w:i/>
          <w:iCs/>
          <w:color w:val="44546A" w:themeColor="text2"/>
          <w:sz w:val="24"/>
          <w:szCs w:val="24"/>
          <w:lang w:eastAsia="ja-JP"/>
        </w:rPr>
        <w:t>Would you return to the University of Texas in the future for your continuing education needs?</w:t>
      </w:r>
    </w:p>
    <w:p w:rsidR="006A2229" w:rsidRPr="006A2229" w:rsidRDefault="006A2229" w:rsidP="006A2229">
      <w:pPr>
        <w:rPr>
          <w:lang w:eastAsia="ja-JP"/>
        </w:rPr>
      </w:pPr>
    </w:p>
    <w:p w:rsidR="006A2229" w:rsidRPr="006A2229" w:rsidRDefault="006A2229" w:rsidP="006A2229">
      <w:pPr>
        <w:rPr>
          <w:lang w:eastAsia="ja-JP"/>
        </w:rPr>
      </w:pPr>
      <w:r w:rsidRPr="006A2229">
        <w:rPr>
          <w:lang w:eastAsia="ja-JP"/>
        </w:rPr>
        <w:t>___yes</w:t>
      </w:r>
      <w:r w:rsidRPr="006A2229">
        <w:rPr>
          <w:lang w:eastAsia="ja-JP"/>
        </w:rPr>
        <w:tab/>
      </w:r>
      <w:r w:rsidRPr="006A2229">
        <w:rPr>
          <w:lang w:eastAsia="ja-JP"/>
        </w:rPr>
        <w:tab/>
        <w:t>___no</w:t>
      </w:r>
    </w:p>
    <w:p w:rsidR="006A2229" w:rsidRPr="006A2229" w:rsidRDefault="006A2229" w:rsidP="006A2229">
      <w:pPr>
        <w:rPr>
          <w:lang w:eastAsia="ja-JP"/>
        </w:rPr>
      </w:pPr>
    </w:p>
    <w:p w:rsidR="006A2229" w:rsidRPr="006A2229" w:rsidRDefault="006A2229" w:rsidP="006A2229">
      <w:pPr>
        <w:rPr>
          <w:lang w:eastAsia="ja-JP"/>
        </w:rPr>
      </w:pPr>
      <w:r w:rsidRPr="006A2229">
        <w:rPr>
          <w:lang w:eastAsia="ja-JP"/>
        </w:rPr>
        <w:t>If not, why not?</w:t>
      </w:r>
    </w:p>
    <w:p w:rsidR="006A2229" w:rsidRPr="006A2229" w:rsidRDefault="006A2229" w:rsidP="006A2229">
      <w:pPr>
        <w:rPr>
          <w:lang w:eastAsia="ja-JP"/>
        </w:rPr>
      </w:pPr>
    </w:p>
    <w:p w:rsidR="006A2229" w:rsidRPr="006A2229" w:rsidRDefault="006A2229" w:rsidP="006A2229">
      <w:pPr>
        <w:keepNext/>
        <w:keepLines/>
        <w:numPr>
          <w:ilvl w:val="0"/>
          <w:numId w:val="2"/>
        </w:numPr>
        <w:spacing w:before="480" w:after="120" w:line="300" w:lineRule="auto"/>
        <w:outlineLvl w:val="0"/>
        <w:rPr>
          <w:rFonts w:eastAsiaTheme="minorEastAsia"/>
          <w:b/>
          <w:bCs/>
          <w:i/>
          <w:iCs/>
          <w:color w:val="44546A" w:themeColor="text2"/>
          <w:sz w:val="24"/>
          <w:szCs w:val="24"/>
          <w:lang w:eastAsia="ja-JP"/>
        </w:rPr>
      </w:pPr>
      <w:r w:rsidRPr="006A2229">
        <w:rPr>
          <w:rFonts w:eastAsiaTheme="minorEastAsia"/>
          <w:b/>
          <w:bCs/>
          <w:i/>
          <w:iCs/>
          <w:color w:val="44546A" w:themeColor="text2"/>
          <w:sz w:val="24"/>
          <w:szCs w:val="24"/>
          <w:lang w:eastAsia="ja-JP"/>
        </w:rPr>
        <w:t>Would you recommend the University of Texas to your friends as a resources for continuing education?</w:t>
      </w:r>
    </w:p>
    <w:p w:rsidR="006A2229" w:rsidRPr="006A2229" w:rsidRDefault="006A2229" w:rsidP="006A2229">
      <w:pPr>
        <w:rPr>
          <w:lang w:eastAsia="ja-JP"/>
        </w:rPr>
      </w:pPr>
    </w:p>
    <w:p w:rsidR="003530E8" w:rsidRDefault="006A2229">
      <w:r>
        <w:t>Yes___</w:t>
      </w:r>
      <w:r>
        <w:tab/>
      </w:r>
      <w:r>
        <w:tab/>
        <w:t>___no</w:t>
      </w:r>
    </w:p>
    <w:p w:rsidR="006A2229" w:rsidRDefault="006A2229" w:rsidP="006A2229">
      <w:r w:rsidRPr="0023285C">
        <w:rPr>
          <w:noProof/>
        </w:rPr>
        <w:drawing>
          <wp:anchor distT="0" distB="0" distL="114300" distR="114300" simplePos="0" relativeHeight="251658240" behindDoc="0" locked="0" layoutInCell="1" allowOverlap="1" wp14:anchorId="5AC161ED" wp14:editId="47D6BA2E">
            <wp:simplePos x="0" y="0"/>
            <wp:positionH relativeFrom="margin">
              <wp:align>right</wp:align>
            </wp:positionH>
            <wp:positionV relativeFrom="margin">
              <wp:posOffset>8408670</wp:posOffset>
            </wp:positionV>
            <wp:extent cx="2514600" cy="266700"/>
            <wp:effectExtent l="0" t="0" r="0" b="0"/>
            <wp:wrapSquare wrapText="bothSides"/>
            <wp:docPr id="1" name="Picture 1" descr="C:\Users\Julie\Desktop\Ut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Desktop\Utex.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266700"/>
                    </a:xfrm>
                    <a:prstGeom prst="rect">
                      <a:avLst/>
                    </a:prstGeom>
                    <a:noFill/>
                    <a:ln>
                      <a:noFill/>
                    </a:ln>
                  </pic:spPr>
                </pic:pic>
              </a:graphicData>
            </a:graphic>
          </wp:anchor>
        </w:drawing>
      </w:r>
      <w:r>
        <w:t xml:space="preserve">If not, why not? </w:t>
      </w:r>
    </w:p>
    <w:p w:rsidR="006A2229" w:rsidRPr="006A2229" w:rsidRDefault="006A2229" w:rsidP="006A2229">
      <w:pPr>
        <w:rPr>
          <w:b/>
        </w:rPr>
      </w:pPr>
      <w:r w:rsidRPr="006A2229">
        <w:rPr>
          <w:b/>
        </w:rPr>
        <w:t>Thank you for your help.</w:t>
      </w:r>
    </w:p>
    <w:sectPr w:rsidR="006A2229" w:rsidRPr="006A222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234" w:rsidRDefault="00714234" w:rsidP="006A2229">
      <w:pPr>
        <w:spacing w:after="0" w:line="240" w:lineRule="auto"/>
      </w:pPr>
      <w:r>
        <w:separator/>
      </w:r>
    </w:p>
  </w:endnote>
  <w:endnote w:type="continuationSeparator" w:id="0">
    <w:p w:rsidR="00714234" w:rsidRDefault="00714234" w:rsidP="006A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234" w:rsidRDefault="00714234" w:rsidP="006A2229">
      <w:pPr>
        <w:spacing w:after="0" w:line="240" w:lineRule="auto"/>
      </w:pPr>
      <w:r>
        <w:separator/>
      </w:r>
    </w:p>
  </w:footnote>
  <w:footnote w:type="continuationSeparator" w:id="0">
    <w:p w:rsidR="00714234" w:rsidRDefault="00714234" w:rsidP="006A2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color w:val="C00000"/>
        <w:sz w:val="36"/>
        <w:szCs w:val="36"/>
        <w:lang w:eastAsia="ja-JP"/>
      </w:rPr>
      <w:alias w:val="Company Name"/>
      <w:tag w:val=""/>
      <w:id w:val="-886792623"/>
      <w:placeholder>
        <w:docPart w:val="20F09D9AE897473F8597349FF5EF749F"/>
      </w:placeholder>
      <w:dataBinding w:prefixMappings="xmlns:ns0='http://schemas.openxmlformats.org/officeDocument/2006/extended-properties' " w:xpath="/ns0:Properties[1]/ns0:Company[1]" w:storeItemID="{6668398D-A668-4E3E-A5EB-62B293D839F1}"/>
      <w:text/>
    </w:sdtPr>
    <w:sdtEndPr/>
    <w:sdtContent>
      <w:p w:rsidR="006A2229" w:rsidRPr="00704E57" w:rsidRDefault="003D71DD" w:rsidP="006A2229">
        <w:pPr>
          <w:spacing w:before="60" w:after="60" w:line="240" w:lineRule="auto"/>
          <w:rPr>
            <w:rFonts w:ascii="Century Gothic" w:eastAsia="MS Gothic" w:hAnsi="Century Gothic" w:cs="Times New Roman"/>
            <w:color w:val="F24F4F"/>
            <w:sz w:val="36"/>
            <w:szCs w:val="36"/>
            <w:lang w:eastAsia="ja-JP"/>
          </w:rPr>
        </w:pPr>
        <w:r>
          <w:rPr>
            <w:rFonts w:asciiTheme="majorHAnsi" w:eastAsiaTheme="majorEastAsia" w:hAnsiTheme="majorHAnsi" w:cstheme="majorBidi"/>
            <w:color w:val="C00000"/>
            <w:sz w:val="36"/>
            <w:szCs w:val="36"/>
            <w:lang w:eastAsia="ja-JP"/>
          </w:rPr>
          <w:t>The University of Texas Continuing Education</w:t>
        </w:r>
      </w:p>
    </w:sdtContent>
  </w:sdt>
  <w:p w:rsidR="006A2229" w:rsidRDefault="006A2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95FF9"/>
    <w:multiLevelType w:val="multilevel"/>
    <w:tmpl w:val="FE6AD4D6"/>
    <w:styleLink w:val="Survey"/>
    <w:lvl w:ilvl="0">
      <w:start w:val="1"/>
      <w:numFmt w:val="decimal"/>
      <w:pStyle w:val="Heading1"/>
      <w:lvlText w:val="%1."/>
      <w:lvlJc w:val="left"/>
      <w:pPr>
        <w:tabs>
          <w:tab w:val="num" w:pos="360"/>
        </w:tabs>
        <w:ind w:left="0" w:firstLine="0"/>
      </w:pPr>
      <w:rPr>
        <w:rFonts w:hint="default"/>
      </w:rPr>
    </w:lvl>
    <w:lvl w:ilvl="1">
      <w:start w:val="1"/>
      <w:numFmt w:val="lowerLetter"/>
      <w:pStyle w:val="Heading2"/>
      <w:lvlText w:val="%1%2."/>
      <w:lvlJc w:val="left"/>
      <w:pPr>
        <w:tabs>
          <w:tab w:val="num" w:pos="360"/>
        </w:tabs>
        <w:ind w:left="0" w:firstLine="0"/>
      </w:pPr>
      <w:rPr>
        <w:rFonts w:hint="default"/>
      </w:rPr>
    </w:lvl>
    <w:lvl w:ilvl="2">
      <w:start w:val="1"/>
      <w:numFmt w:val="lowerRoman"/>
      <w:pStyle w:val="Heading3"/>
      <w:lvlText w:val="%3)"/>
      <w:lvlJc w:val="left"/>
      <w:pPr>
        <w:tabs>
          <w:tab w:val="num" w:pos="360"/>
        </w:tabs>
        <w:ind w:left="0" w:firstLine="0"/>
      </w:pPr>
      <w:rPr>
        <w:rFonts w:hint="default"/>
      </w:rPr>
    </w:lvl>
    <w:lvl w:ilvl="3">
      <w:start w:val="1"/>
      <w:numFmt w:val="decimal"/>
      <w:pStyle w:val="Heading4"/>
      <w:lvlText w:val="%4)"/>
      <w:lvlJc w:val="left"/>
      <w:pPr>
        <w:tabs>
          <w:tab w:val="num" w:pos="360"/>
        </w:tabs>
        <w:ind w:left="0" w:firstLine="0"/>
      </w:pPr>
      <w:rPr>
        <w:rFonts w:hint="default"/>
      </w:rPr>
    </w:lvl>
    <w:lvl w:ilvl="4">
      <w:start w:val="1"/>
      <w:numFmt w:val="lowerLetter"/>
      <w:lvlText w:val="(%5)"/>
      <w:lvlJc w:val="left"/>
      <w:pPr>
        <w:tabs>
          <w:tab w:val="num" w:pos="36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1" w15:restartNumberingAfterBreak="0">
    <w:nsid w:val="5D8460BC"/>
    <w:multiLevelType w:val="multilevel"/>
    <w:tmpl w:val="FE6AD4D6"/>
    <w:numStyleLink w:val="Survey"/>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229"/>
    <w:rsid w:val="000968F3"/>
    <w:rsid w:val="003530E8"/>
    <w:rsid w:val="003D71DD"/>
    <w:rsid w:val="006A2229"/>
    <w:rsid w:val="00714234"/>
    <w:rsid w:val="00DB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E92BB-B541-4E31-A920-9B2B5494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4"/>
    <w:qFormat/>
    <w:rsid w:val="006A2229"/>
    <w:pPr>
      <w:keepNext/>
      <w:keepLines/>
      <w:numPr>
        <w:numId w:val="3"/>
      </w:numPr>
      <w:spacing w:before="480" w:after="120" w:line="300" w:lineRule="auto"/>
      <w:outlineLvl w:val="0"/>
    </w:pPr>
    <w:rPr>
      <w:rFonts w:eastAsiaTheme="minorEastAsia"/>
      <w:b/>
      <w:bCs/>
      <w:i/>
      <w:iCs/>
      <w:color w:val="44546A" w:themeColor="text2"/>
      <w:sz w:val="24"/>
      <w:szCs w:val="24"/>
      <w:lang w:eastAsia="ja-JP"/>
    </w:rPr>
  </w:style>
  <w:style w:type="paragraph" w:styleId="Heading2">
    <w:name w:val="heading 2"/>
    <w:basedOn w:val="Normal"/>
    <w:next w:val="Normal"/>
    <w:link w:val="Heading2Char"/>
    <w:uiPriority w:val="4"/>
    <w:unhideWhenUsed/>
    <w:qFormat/>
    <w:rsid w:val="006A2229"/>
    <w:pPr>
      <w:keepNext/>
      <w:keepLines/>
      <w:numPr>
        <w:ilvl w:val="1"/>
        <w:numId w:val="3"/>
      </w:numPr>
      <w:spacing w:before="360" w:after="120" w:line="300" w:lineRule="auto"/>
      <w:outlineLvl w:val="1"/>
    </w:pPr>
    <w:rPr>
      <w:rFonts w:asciiTheme="majorHAnsi" w:eastAsiaTheme="majorEastAsia" w:hAnsiTheme="majorHAnsi" w:cstheme="majorBidi"/>
      <w:color w:val="44546A" w:themeColor="text2"/>
      <w:sz w:val="20"/>
      <w:szCs w:val="20"/>
      <w:lang w:eastAsia="ja-JP"/>
    </w:rPr>
  </w:style>
  <w:style w:type="paragraph" w:styleId="Heading3">
    <w:name w:val="heading 3"/>
    <w:basedOn w:val="Normal"/>
    <w:next w:val="Normal"/>
    <w:link w:val="Heading3Char"/>
    <w:uiPriority w:val="4"/>
    <w:unhideWhenUsed/>
    <w:qFormat/>
    <w:rsid w:val="006A2229"/>
    <w:pPr>
      <w:keepNext/>
      <w:keepLines/>
      <w:numPr>
        <w:ilvl w:val="2"/>
        <w:numId w:val="3"/>
      </w:numPr>
      <w:spacing w:before="240" w:after="120" w:line="300" w:lineRule="auto"/>
      <w:outlineLvl w:val="2"/>
    </w:pPr>
    <w:rPr>
      <w:rFonts w:eastAsiaTheme="minorEastAsia"/>
      <w:color w:val="5B9BD5" w:themeColor="accent1"/>
      <w:sz w:val="16"/>
      <w:szCs w:val="16"/>
      <w:lang w:eastAsia="ja-JP"/>
    </w:rPr>
  </w:style>
  <w:style w:type="paragraph" w:styleId="Heading4">
    <w:name w:val="heading 4"/>
    <w:basedOn w:val="Normal"/>
    <w:next w:val="Normal"/>
    <w:link w:val="Heading4Char"/>
    <w:uiPriority w:val="4"/>
    <w:semiHidden/>
    <w:unhideWhenUsed/>
    <w:qFormat/>
    <w:rsid w:val="006A2229"/>
    <w:pPr>
      <w:keepNext/>
      <w:keepLines/>
      <w:numPr>
        <w:ilvl w:val="3"/>
        <w:numId w:val="3"/>
      </w:numPr>
      <w:spacing w:before="40" w:after="0" w:line="300" w:lineRule="auto"/>
      <w:outlineLvl w:val="3"/>
    </w:pPr>
    <w:rPr>
      <w:rFonts w:asciiTheme="majorHAnsi" w:eastAsiaTheme="majorEastAsia" w:hAnsiTheme="majorHAnsi" w:cstheme="majorBidi"/>
      <w:color w:val="44546A" w:themeColor="text2"/>
      <w:sz w:val="16"/>
      <w:szCs w:val="1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6A2229"/>
    <w:rPr>
      <w:rFonts w:eastAsiaTheme="minorEastAsia"/>
      <w:b/>
      <w:bCs/>
      <w:i/>
      <w:iCs/>
      <w:color w:val="44546A" w:themeColor="text2"/>
      <w:sz w:val="24"/>
      <w:szCs w:val="24"/>
      <w:lang w:eastAsia="ja-JP"/>
    </w:rPr>
  </w:style>
  <w:style w:type="character" w:customStyle="1" w:styleId="Heading2Char">
    <w:name w:val="Heading 2 Char"/>
    <w:basedOn w:val="DefaultParagraphFont"/>
    <w:link w:val="Heading2"/>
    <w:uiPriority w:val="4"/>
    <w:rsid w:val="006A2229"/>
    <w:rPr>
      <w:rFonts w:asciiTheme="majorHAnsi" w:eastAsiaTheme="majorEastAsia" w:hAnsiTheme="majorHAnsi" w:cstheme="majorBidi"/>
      <w:color w:val="44546A" w:themeColor="text2"/>
      <w:sz w:val="20"/>
      <w:szCs w:val="20"/>
      <w:lang w:eastAsia="ja-JP"/>
    </w:rPr>
  </w:style>
  <w:style w:type="character" w:customStyle="1" w:styleId="Heading3Char">
    <w:name w:val="Heading 3 Char"/>
    <w:basedOn w:val="DefaultParagraphFont"/>
    <w:link w:val="Heading3"/>
    <w:uiPriority w:val="4"/>
    <w:rsid w:val="006A2229"/>
    <w:rPr>
      <w:rFonts w:eastAsiaTheme="minorEastAsia"/>
      <w:color w:val="5B9BD5" w:themeColor="accent1"/>
      <w:sz w:val="16"/>
      <w:szCs w:val="16"/>
      <w:lang w:eastAsia="ja-JP"/>
    </w:rPr>
  </w:style>
  <w:style w:type="character" w:customStyle="1" w:styleId="Heading4Char">
    <w:name w:val="Heading 4 Char"/>
    <w:basedOn w:val="DefaultParagraphFont"/>
    <w:link w:val="Heading4"/>
    <w:uiPriority w:val="4"/>
    <w:semiHidden/>
    <w:rsid w:val="006A2229"/>
    <w:rPr>
      <w:rFonts w:asciiTheme="majorHAnsi" w:eastAsiaTheme="majorEastAsia" w:hAnsiTheme="majorHAnsi" w:cstheme="majorBidi"/>
      <w:color w:val="44546A" w:themeColor="text2"/>
      <w:sz w:val="16"/>
      <w:szCs w:val="16"/>
      <w:lang w:eastAsia="ja-JP"/>
    </w:rPr>
  </w:style>
  <w:style w:type="numbering" w:customStyle="1" w:styleId="Survey">
    <w:name w:val="Survey"/>
    <w:uiPriority w:val="99"/>
    <w:rsid w:val="006A2229"/>
    <w:pPr>
      <w:numPr>
        <w:numId w:val="1"/>
      </w:numPr>
    </w:pPr>
  </w:style>
  <w:style w:type="paragraph" w:styleId="Header">
    <w:name w:val="header"/>
    <w:basedOn w:val="Normal"/>
    <w:link w:val="HeaderChar"/>
    <w:uiPriority w:val="99"/>
    <w:unhideWhenUsed/>
    <w:rsid w:val="006A2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229"/>
  </w:style>
  <w:style w:type="paragraph" w:styleId="Footer">
    <w:name w:val="footer"/>
    <w:basedOn w:val="Normal"/>
    <w:link w:val="FooterChar"/>
    <w:uiPriority w:val="99"/>
    <w:unhideWhenUsed/>
    <w:rsid w:val="006A2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229"/>
  </w:style>
  <w:style w:type="paragraph" w:styleId="IntenseQuote">
    <w:name w:val="Intense Quote"/>
    <w:basedOn w:val="Normal"/>
    <w:next w:val="Normal"/>
    <w:link w:val="IntenseQuoteChar"/>
    <w:uiPriority w:val="30"/>
    <w:qFormat/>
    <w:rsid w:val="006A222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A222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F09D9AE897473F8597349FF5EF749F"/>
        <w:category>
          <w:name w:val="General"/>
          <w:gallery w:val="placeholder"/>
        </w:category>
        <w:types>
          <w:type w:val="bbPlcHdr"/>
        </w:types>
        <w:behaviors>
          <w:behavior w:val="content"/>
        </w:behaviors>
        <w:guid w:val="{6B06E4CA-83F9-4A12-B3D3-94BF53971B6F}"/>
      </w:docPartPr>
      <w:docPartBody>
        <w:p w:rsidR="003D2865" w:rsidRDefault="00BD3868" w:rsidP="00BD3868">
          <w:pPr>
            <w:pStyle w:val="20F09D9AE897473F8597349FF5EF749F"/>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68"/>
    <w:rsid w:val="002C0E47"/>
    <w:rsid w:val="003D2865"/>
    <w:rsid w:val="00BD3868"/>
    <w:rsid w:val="00D60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D4D6A259694E05A8EC90AAA27DA9AF">
    <w:name w:val="EBD4D6A259694E05A8EC90AAA27DA9AF"/>
    <w:rsid w:val="00BD3868"/>
  </w:style>
  <w:style w:type="paragraph" w:customStyle="1" w:styleId="20F09D9AE897473F8597349FF5EF749F">
    <w:name w:val="20F09D9AE897473F8597349FF5EF749F"/>
    <w:rsid w:val="00BD3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Texas Continuing Education</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Coates</dc:creator>
  <cp:keywords/>
  <dc:description/>
  <cp:lastModifiedBy>Julie Coates</cp:lastModifiedBy>
  <cp:revision>2</cp:revision>
  <dcterms:created xsi:type="dcterms:W3CDTF">2018-05-13T17:35:00Z</dcterms:created>
  <dcterms:modified xsi:type="dcterms:W3CDTF">2018-05-13T17:35:00Z</dcterms:modified>
</cp:coreProperties>
</file>