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8BF" w:rsidRPr="000808BF" w:rsidRDefault="000808BF" w:rsidP="000808BF">
      <w:pPr>
        <w:pStyle w:val="Heading1"/>
        <w:rPr>
          <w:b/>
          <w:sz w:val="32"/>
          <w:szCs w:val="32"/>
        </w:rPr>
      </w:pPr>
      <w:bookmarkStart w:id="0" w:name="_GoBack"/>
      <w:bookmarkEnd w:id="0"/>
      <w:r w:rsidRPr="000808BF">
        <w:rPr>
          <w:b/>
          <w:sz w:val="32"/>
          <w:szCs w:val="32"/>
        </w:rPr>
        <w:t>What should be first in your brochure?</w:t>
      </w:r>
    </w:p>
    <w:p w:rsidR="000808BF" w:rsidRPr="000808BF" w:rsidRDefault="000808BF" w:rsidP="000808BF"/>
    <w:p w:rsidR="00CA7038" w:rsidRDefault="000808BF" w:rsidP="000808BF">
      <w:pPr>
        <w:rPr>
          <w:rFonts w:ascii="Georgia" w:hAnsi="Georgia"/>
          <w:sz w:val="24"/>
          <w:szCs w:val="24"/>
        </w:rPr>
      </w:pPr>
      <w:r>
        <w:rPr>
          <w:rFonts w:ascii="Georgia" w:hAnsi="Georgia"/>
          <w:sz w:val="24"/>
          <w:szCs w:val="24"/>
        </w:rPr>
        <w:t>One question program managers ask often is “What should I put first in my brochure?” This is an important decision, because LERN has determined that content appearing in the first pages of the brochure is more likely to be seen than content in subsequent pages.</w:t>
      </w:r>
    </w:p>
    <w:p w:rsidR="000808BF" w:rsidRDefault="000808BF" w:rsidP="000808BF">
      <w:pPr>
        <w:rPr>
          <w:rFonts w:ascii="Georgia" w:hAnsi="Georgia"/>
          <w:sz w:val="24"/>
          <w:szCs w:val="24"/>
        </w:rPr>
      </w:pPr>
      <w:r>
        <w:rPr>
          <w:rFonts w:ascii="Georgia" w:hAnsi="Georgia"/>
          <w:sz w:val="24"/>
          <w:szCs w:val="24"/>
        </w:rPr>
        <w:t>This can be used to good effect. If there is something you want to be sure people see—put it up front. Also, we recommend that programs put their most popular courses up front. The reason is that when courses are more popular and successful, it means that people are looking to you as a source for this kind of program. Put it up front where it is easy to find.</w:t>
      </w:r>
    </w:p>
    <w:p w:rsidR="000808BF" w:rsidRDefault="000808BF" w:rsidP="000808BF">
      <w:pPr>
        <w:rPr>
          <w:rFonts w:ascii="Georgia" w:hAnsi="Georgia"/>
          <w:sz w:val="24"/>
          <w:szCs w:val="24"/>
        </w:rPr>
      </w:pPr>
      <w:r>
        <w:rPr>
          <w:rFonts w:ascii="Georgia" w:hAnsi="Georgia"/>
          <w:sz w:val="24"/>
          <w:szCs w:val="24"/>
        </w:rPr>
        <w:t>Some programs are faced with an additional dilemma. Is it best to put academic programs first and enrichment programs in the back? Is it best to put professional development up front and enrichment in the back?  Great questions.</w:t>
      </w:r>
    </w:p>
    <w:p w:rsidR="000808BF" w:rsidRDefault="000808BF" w:rsidP="000808BF">
      <w:pPr>
        <w:rPr>
          <w:rFonts w:ascii="Georgia" w:hAnsi="Georgia"/>
          <w:sz w:val="24"/>
          <w:szCs w:val="24"/>
        </w:rPr>
      </w:pPr>
      <w:r>
        <w:rPr>
          <w:rFonts w:ascii="Georgia" w:hAnsi="Georgia"/>
          <w:sz w:val="24"/>
          <w:szCs w:val="24"/>
        </w:rPr>
        <w:t>LERN recommends that programs create separate brochures for different types of programs. The reasons are related to how you market your programs. Different types of programs serve different audiences. There are usually substantial differences in the interests of those looking for academic courses and those looking for enrichment classes. Cost, time demand, benefit or contribution to life goals are all different for these two types of programming. Trying to market them effectively in the same brochure is very challenging, and typically one or the other type of program is negatively affected.</w:t>
      </w:r>
    </w:p>
    <w:p w:rsidR="000808BF" w:rsidRDefault="000808BF" w:rsidP="000808BF">
      <w:pPr>
        <w:rPr>
          <w:rFonts w:ascii="Georgia" w:hAnsi="Georgia"/>
          <w:sz w:val="24"/>
          <w:szCs w:val="24"/>
        </w:rPr>
      </w:pPr>
      <w:r>
        <w:rPr>
          <w:rFonts w:ascii="Georgia" w:hAnsi="Georgia"/>
          <w:sz w:val="24"/>
          <w:szCs w:val="24"/>
        </w:rPr>
        <w:t xml:space="preserve">It is important to create images that appeal to people looking for specific types of educational experiences. The images that communicate to those seeking enrichment are very different from those that appeal to people looking for academic experiences. </w:t>
      </w:r>
    </w:p>
    <w:p w:rsidR="000808BF" w:rsidRDefault="000808BF" w:rsidP="000808BF">
      <w:pPr>
        <w:rPr>
          <w:rFonts w:ascii="Georgia" w:hAnsi="Georgia"/>
          <w:sz w:val="24"/>
          <w:szCs w:val="24"/>
        </w:rPr>
      </w:pPr>
      <w:r>
        <w:rPr>
          <w:rFonts w:ascii="Georgia" w:hAnsi="Georgia"/>
          <w:sz w:val="24"/>
          <w:szCs w:val="24"/>
        </w:rPr>
        <w:t>We talked about what to put first in the brochure. Consider this dilemma. If you place academic content first, those looking for enrichment may think the content of the brochure is not for them</w:t>
      </w:r>
      <w:r w:rsidR="00317F86">
        <w:rPr>
          <w:rFonts w:ascii="Georgia" w:hAnsi="Georgia"/>
          <w:sz w:val="24"/>
          <w:szCs w:val="24"/>
        </w:rPr>
        <w:t>—and vice versa</w:t>
      </w:r>
      <w:r>
        <w:rPr>
          <w:rFonts w:ascii="Georgia" w:hAnsi="Georgia"/>
          <w:sz w:val="24"/>
          <w:szCs w:val="24"/>
        </w:rPr>
        <w:t xml:space="preserve">. Basically you have </w:t>
      </w:r>
      <w:r w:rsidR="00317F86">
        <w:rPr>
          <w:rFonts w:ascii="Georgia" w:hAnsi="Georgia"/>
          <w:sz w:val="24"/>
          <w:szCs w:val="24"/>
        </w:rPr>
        <w:t xml:space="preserve">three </w:t>
      </w:r>
      <w:r>
        <w:rPr>
          <w:rFonts w:ascii="Georgia" w:hAnsi="Georgia"/>
          <w:sz w:val="24"/>
          <w:szCs w:val="24"/>
        </w:rPr>
        <w:t xml:space="preserve">seconds to get people to pick up your brochure and open it, from the time it is first in their hands. Then you have </w:t>
      </w:r>
      <w:r w:rsidR="00317F86">
        <w:rPr>
          <w:rFonts w:ascii="Georgia" w:hAnsi="Georgia"/>
          <w:sz w:val="24"/>
          <w:szCs w:val="24"/>
        </w:rPr>
        <w:t xml:space="preserve">thirty seconds </w:t>
      </w:r>
      <w:r>
        <w:rPr>
          <w:rFonts w:ascii="Georgia" w:hAnsi="Georgia"/>
          <w:sz w:val="24"/>
          <w:szCs w:val="24"/>
        </w:rPr>
        <w:t>to keep the</w:t>
      </w:r>
      <w:r w:rsidR="00317F86">
        <w:rPr>
          <w:rFonts w:ascii="Georgia" w:hAnsi="Georgia"/>
          <w:sz w:val="24"/>
          <w:szCs w:val="24"/>
        </w:rPr>
        <w:t>m engaged. If you can engage them in a total of 33 seconds, then you may be able to succeed in directing them to the content that interests them.</w:t>
      </w:r>
    </w:p>
    <w:p w:rsidR="00317F86" w:rsidRDefault="00317F86" w:rsidP="000808BF">
      <w:pPr>
        <w:rPr>
          <w:rFonts w:ascii="Georgia" w:hAnsi="Georgia"/>
          <w:sz w:val="24"/>
          <w:szCs w:val="24"/>
        </w:rPr>
      </w:pPr>
      <w:r>
        <w:rPr>
          <w:rFonts w:ascii="Georgia" w:hAnsi="Georgia"/>
          <w:sz w:val="24"/>
          <w:szCs w:val="24"/>
        </w:rPr>
        <w:t xml:space="preserve">If you must (and many have little choice) include both academic and enrichment options in the same brochure, it is </w:t>
      </w:r>
      <w:r>
        <w:rPr>
          <w:rFonts w:ascii="Georgia" w:hAnsi="Georgia"/>
          <w:i/>
          <w:sz w:val="24"/>
          <w:szCs w:val="24"/>
        </w:rPr>
        <w:t>essential</w:t>
      </w:r>
      <w:r>
        <w:rPr>
          <w:rFonts w:ascii="Georgia" w:hAnsi="Georgia"/>
          <w:sz w:val="24"/>
          <w:szCs w:val="24"/>
        </w:rPr>
        <w:t xml:space="preserve"> that you have a very solid, clear, easily read table of contents. This is the roadmap to internal content, and you have 30 seconds with your first two pages to let people know what kind of content you are offering and direct </w:t>
      </w:r>
      <w:r>
        <w:rPr>
          <w:rFonts w:ascii="Georgia" w:hAnsi="Georgia"/>
          <w:sz w:val="24"/>
          <w:szCs w:val="24"/>
        </w:rPr>
        <w:lastRenderedPageBreak/>
        <w:t>them to it. Using graphics, easily navigable print pages, minimal copy and highlighted options are key.</w:t>
      </w:r>
    </w:p>
    <w:p w:rsidR="00317F86" w:rsidRDefault="00317F86" w:rsidP="000808BF">
      <w:pPr>
        <w:rPr>
          <w:rFonts w:ascii="Georgia" w:hAnsi="Georgia"/>
          <w:b/>
          <w:sz w:val="24"/>
          <w:szCs w:val="24"/>
        </w:rPr>
      </w:pPr>
      <w:r w:rsidRPr="00317F86">
        <w:rPr>
          <w:rFonts w:ascii="Georgia" w:hAnsi="Georgia"/>
          <w:b/>
          <w:sz w:val="24"/>
          <w:szCs w:val="24"/>
        </w:rPr>
        <w:t>Director’s Message</w:t>
      </w:r>
    </w:p>
    <w:p w:rsidR="00317F86" w:rsidRDefault="00317F86" w:rsidP="000808BF">
      <w:pPr>
        <w:rPr>
          <w:rFonts w:ascii="Georgia" w:hAnsi="Georgia"/>
          <w:sz w:val="24"/>
          <w:szCs w:val="24"/>
        </w:rPr>
      </w:pPr>
      <w:r>
        <w:rPr>
          <w:rFonts w:ascii="Georgia" w:hAnsi="Georgia"/>
          <w:sz w:val="24"/>
          <w:szCs w:val="24"/>
        </w:rPr>
        <w:t>We have talked about how important the first two pages are, and this is exactly where the director’s message usually goes.  In every case, the director’s message should be short. Unfortunately, as soon as people see a heading that says “message from the director,” they skip right over it. Then, if it is longer than 120 words</w:t>
      </w:r>
      <w:r w:rsidR="00225F73">
        <w:rPr>
          <w:rFonts w:ascii="Georgia" w:hAnsi="Georgia"/>
          <w:sz w:val="24"/>
          <w:szCs w:val="24"/>
        </w:rPr>
        <w:t xml:space="preserve"> they skip even faster.</w:t>
      </w:r>
    </w:p>
    <w:p w:rsidR="00225F73" w:rsidRDefault="00225F73" w:rsidP="000808BF">
      <w:pPr>
        <w:rPr>
          <w:rFonts w:ascii="Georgia" w:hAnsi="Georgia"/>
          <w:sz w:val="24"/>
          <w:szCs w:val="24"/>
        </w:rPr>
      </w:pPr>
      <w:r>
        <w:rPr>
          <w:rFonts w:ascii="Georgia" w:hAnsi="Georgia"/>
          <w:sz w:val="24"/>
          <w:szCs w:val="24"/>
        </w:rPr>
        <w:t xml:space="preserve">So. Give the Director’s Message a heading that will attract </w:t>
      </w:r>
      <w:proofErr w:type="gramStart"/>
      <w:r>
        <w:rPr>
          <w:rFonts w:ascii="Georgia" w:hAnsi="Georgia"/>
          <w:sz w:val="24"/>
          <w:szCs w:val="24"/>
        </w:rPr>
        <w:t>readership.</w:t>
      </w:r>
      <w:proofErr w:type="gramEnd"/>
      <w:r>
        <w:rPr>
          <w:rFonts w:ascii="Georgia" w:hAnsi="Georgia"/>
          <w:sz w:val="24"/>
          <w:szCs w:val="24"/>
        </w:rPr>
        <w:t xml:space="preserve"> . .something like</w:t>
      </w:r>
    </w:p>
    <w:p w:rsidR="00225F73" w:rsidRDefault="00225F73" w:rsidP="000808BF">
      <w:pPr>
        <w:rPr>
          <w:rFonts w:ascii="Georgia" w:hAnsi="Georgia"/>
          <w:sz w:val="24"/>
          <w:szCs w:val="24"/>
        </w:rPr>
      </w:pPr>
      <w:r>
        <w:rPr>
          <w:rFonts w:ascii="Georgia" w:hAnsi="Georgia"/>
          <w:sz w:val="24"/>
          <w:szCs w:val="24"/>
        </w:rPr>
        <w:t>“10 ways we can help you have a successful career” or</w:t>
      </w:r>
    </w:p>
    <w:p w:rsidR="00225F73" w:rsidRDefault="00225F73" w:rsidP="000808BF">
      <w:pPr>
        <w:rPr>
          <w:rFonts w:ascii="Georgia" w:hAnsi="Georgia"/>
          <w:sz w:val="24"/>
          <w:szCs w:val="24"/>
        </w:rPr>
      </w:pPr>
      <w:r>
        <w:rPr>
          <w:rFonts w:ascii="Georgia" w:hAnsi="Georgia"/>
          <w:sz w:val="24"/>
          <w:szCs w:val="24"/>
        </w:rPr>
        <w:t>“15 benefits to taking a course at Lawrence Adult Education”</w:t>
      </w:r>
    </w:p>
    <w:p w:rsidR="00D908D0" w:rsidRDefault="00D908D0" w:rsidP="000808BF">
      <w:pPr>
        <w:rPr>
          <w:rFonts w:ascii="Georgia" w:hAnsi="Georgia"/>
          <w:sz w:val="24"/>
          <w:szCs w:val="24"/>
        </w:rPr>
      </w:pPr>
      <w:r w:rsidRPr="00D908D0">
        <w:rPr>
          <w:rFonts w:ascii="Georgia" w:hAnsi="Georgia"/>
          <w:noProof/>
          <w:sz w:val="24"/>
          <w:szCs w:val="24"/>
        </w:rPr>
        <mc:AlternateContent>
          <mc:Choice Requires="wps">
            <w:drawing>
              <wp:anchor distT="45720" distB="45720" distL="114300" distR="114300" simplePos="0" relativeHeight="251659264" behindDoc="0" locked="0" layoutInCell="1" allowOverlap="1" wp14:anchorId="4AA071FE" wp14:editId="0841EEB9">
                <wp:simplePos x="0" y="0"/>
                <wp:positionH relativeFrom="margin">
                  <wp:posOffset>-635</wp:posOffset>
                </wp:positionH>
                <wp:positionV relativeFrom="paragraph">
                  <wp:posOffset>854075</wp:posOffset>
                </wp:positionV>
                <wp:extent cx="5648325" cy="439547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395470"/>
                        </a:xfrm>
                        <a:prstGeom prst="rect">
                          <a:avLst/>
                        </a:prstGeom>
                        <a:solidFill>
                          <a:srgbClr val="FFFFFF"/>
                        </a:solidFill>
                        <a:ln w="9525">
                          <a:solidFill>
                            <a:srgbClr val="000000"/>
                          </a:solidFill>
                          <a:miter lim="800000"/>
                          <a:headEnd/>
                          <a:tailEnd/>
                        </a:ln>
                      </wps:spPr>
                      <wps:txbx>
                        <w:txbxContent>
                          <w:p w:rsidR="00D908D0" w:rsidRPr="00225F73" w:rsidRDefault="00D908D0" w:rsidP="00D908D0">
                            <w:pPr>
                              <w:rPr>
                                <w:rFonts w:ascii="Georgia" w:hAnsi="Georgia"/>
                                <w:b/>
                                <w:sz w:val="28"/>
                                <w:szCs w:val="28"/>
                              </w:rPr>
                            </w:pPr>
                            <w:r w:rsidRPr="00225F73">
                              <w:rPr>
                                <w:rFonts w:ascii="Georgia" w:hAnsi="Georgia"/>
                                <w:b/>
                                <w:sz w:val="28"/>
                                <w:szCs w:val="28"/>
                              </w:rPr>
                              <w:t>10 Ways Lawrence Adult Education Can Boost Your Career</w:t>
                            </w:r>
                          </w:p>
                          <w:p w:rsidR="00D908D0" w:rsidRDefault="00D908D0" w:rsidP="00D908D0">
                            <w:pPr>
                              <w:rPr>
                                <w:rFonts w:ascii="Georgia" w:hAnsi="Georgia"/>
                                <w:sz w:val="24"/>
                                <w:szCs w:val="24"/>
                              </w:rPr>
                            </w:pPr>
                            <w:r>
                              <w:rPr>
                                <w:rFonts w:ascii="Georgia" w:hAnsi="Georgia"/>
                                <w:sz w:val="24"/>
                                <w:szCs w:val="24"/>
                              </w:rPr>
                              <w:t>Lots of education programs claim to be able to help you move ahead. Here at Lawrence Adult Education, we know we can. Sign up for our ABC courses and watch yourself leave others behind. Here are the 10 ways we can help you.</w:t>
                            </w:r>
                          </w:p>
                          <w:p w:rsidR="00D908D0" w:rsidRDefault="00D908D0" w:rsidP="00D908D0">
                            <w:pPr>
                              <w:pStyle w:val="ListParagraph"/>
                              <w:numPr>
                                <w:ilvl w:val="0"/>
                                <w:numId w:val="1"/>
                              </w:numPr>
                              <w:rPr>
                                <w:rFonts w:ascii="Georgia" w:hAnsi="Georgia"/>
                                <w:sz w:val="24"/>
                                <w:szCs w:val="24"/>
                              </w:rPr>
                            </w:pPr>
                            <w:r>
                              <w:rPr>
                                <w:rFonts w:ascii="Georgia" w:hAnsi="Georgia"/>
                                <w:sz w:val="24"/>
                                <w:szCs w:val="24"/>
                              </w:rPr>
                              <w:t>You can take classes at times that are flexible, to meet the needs of your busy life . . .</w:t>
                            </w:r>
                          </w:p>
                          <w:p w:rsidR="00D908D0" w:rsidRDefault="00D908D0" w:rsidP="00D908D0">
                            <w:pPr>
                              <w:pStyle w:val="ListParagraph"/>
                              <w:numPr>
                                <w:ilvl w:val="0"/>
                                <w:numId w:val="1"/>
                              </w:numPr>
                              <w:rPr>
                                <w:rFonts w:ascii="Georgia" w:hAnsi="Georgia"/>
                                <w:sz w:val="24"/>
                                <w:szCs w:val="24"/>
                              </w:rPr>
                            </w:pPr>
                            <w:r>
                              <w:rPr>
                                <w:rFonts w:ascii="Georgia" w:hAnsi="Georgia"/>
                                <w:sz w:val="24"/>
                                <w:szCs w:val="24"/>
                              </w:rPr>
                              <w:t>Online or in-person, our faculty are available to answer your questions every day</w:t>
                            </w:r>
                          </w:p>
                          <w:p w:rsidR="00D908D0" w:rsidRDefault="00D908D0" w:rsidP="00D908D0">
                            <w:pPr>
                              <w:pStyle w:val="ListParagraph"/>
                              <w:numPr>
                                <w:ilvl w:val="0"/>
                                <w:numId w:val="1"/>
                              </w:numPr>
                              <w:rPr>
                                <w:rFonts w:ascii="Georgia" w:hAnsi="Georgia"/>
                                <w:sz w:val="24"/>
                                <w:szCs w:val="24"/>
                              </w:rPr>
                            </w:pPr>
                            <w:r>
                              <w:rPr>
                                <w:rFonts w:ascii="Georgia" w:hAnsi="Georgia"/>
                                <w:sz w:val="24"/>
                                <w:szCs w:val="24"/>
                              </w:rPr>
                              <w:t>Etc. etc.</w:t>
                            </w:r>
                          </w:p>
                          <w:p w:rsidR="00D908D0" w:rsidRDefault="00D908D0" w:rsidP="00D908D0">
                            <w:pPr>
                              <w:rPr>
                                <w:rFonts w:ascii="Georgia" w:hAnsi="Georgia"/>
                                <w:sz w:val="24"/>
                                <w:szCs w:val="24"/>
                              </w:rPr>
                            </w:pPr>
                            <w:r>
                              <w:rPr>
                                <w:rFonts w:ascii="Georgia" w:hAnsi="Georgia"/>
                                <w:sz w:val="24"/>
                                <w:szCs w:val="24"/>
                              </w:rPr>
                              <w:t xml:space="preserve">Write your content in terms of benefits, not in terms of features of your program. Make this about the student, not about you. A strong benefit statement is key to getting and keeping their attention and motivating the reader to look for more. At the very end of the welcome, you can add, “I am Deb </w:t>
                            </w:r>
                            <w:proofErr w:type="spellStart"/>
                            <w:r>
                              <w:rPr>
                                <w:rFonts w:ascii="Georgia" w:hAnsi="Georgia"/>
                                <w:sz w:val="24"/>
                                <w:szCs w:val="24"/>
                              </w:rPr>
                              <w:t>Bomaster</w:t>
                            </w:r>
                            <w:proofErr w:type="spellEnd"/>
                            <w:r>
                              <w:rPr>
                                <w:rFonts w:ascii="Georgia" w:hAnsi="Georgia"/>
                                <w:sz w:val="24"/>
                                <w:szCs w:val="24"/>
                              </w:rPr>
                              <w:t>, the new director of LAE, and I am committed to making sure you have the best educational experience possible. Feel free to contact me or any of our hard-working staff with questions, suggestions, ideas and feedback. We listen.”</w:t>
                            </w:r>
                          </w:p>
                          <w:p w:rsidR="00D908D0" w:rsidRDefault="00D908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071FE" id="_x0000_t202" coordsize="21600,21600" o:spt="202" path="m,l,21600r21600,l21600,xe">
                <v:stroke joinstyle="miter"/>
                <v:path gradientshapeok="t" o:connecttype="rect"/>
              </v:shapetype>
              <v:shape id="Text Box 2" o:spid="_x0000_s1026" type="#_x0000_t202" style="position:absolute;margin-left:-.05pt;margin-top:67.25pt;width:444.75pt;height:346.1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">
                <v:textbox style="mso-fit-shape-to-text:t">
                  <w:txbxContent>
                    <w:p w:rsidR="00D908D0" w:rsidRPr="00225F73" w:rsidRDefault="00D908D0" w:rsidP="00D908D0">
                      <w:pPr>
                        <w:rPr>
                          <w:rFonts w:ascii="Georgia" w:hAnsi="Georgia"/>
                          <w:b/>
                          <w:sz w:val="28"/>
                          <w:szCs w:val="28"/>
                        </w:rPr>
                      </w:pPr>
                      <w:r w:rsidRPr="00225F73">
                        <w:rPr>
                          <w:rFonts w:ascii="Georgia" w:hAnsi="Georgia"/>
                          <w:b/>
                          <w:sz w:val="28"/>
                          <w:szCs w:val="28"/>
                        </w:rPr>
                        <w:t>10 Ways Lawrence Adult Education Can Boost Your Career</w:t>
                      </w:r>
                    </w:p>
                    <w:p w:rsidR="00D908D0" w:rsidRDefault="00D908D0" w:rsidP="00D908D0">
                      <w:pPr>
                        <w:rPr>
                          <w:rFonts w:ascii="Georgia" w:hAnsi="Georgia"/>
                          <w:sz w:val="24"/>
                          <w:szCs w:val="24"/>
                        </w:rPr>
                      </w:pPr>
                      <w:r>
                        <w:rPr>
                          <w:rFonts w:ascii="Georgia" w:hAnsi="Georgia"/>
                          <w:sz w:val="24"/>
                          <w:szCs w:val="24"/>
                        </w:rPr>
                        <w:t>Lots of education programs claim to be able to help you move ahead. Here at Lawrence Adult Education, we know we can. Sign up for our ABC courses and watch yourself leave others behind. Here are the 10 ways we can help you.</w:t>
                      </w:r>
                    </w:p>
                    <w:p w:rsidR="00D908D0" w:rsidRDefault="00D908D0" w:rsidP="00D908D0">
                      <w:pPr>
                        <w:pStyle w:val="ListParagraph"/>
                        <w:numPr>
                          <w:ilvl w:val="0"/>
                          <w:numId w:val="1"/>
                        </w:numPr>
                        <w:rPr>
                          <w:rFonts w:ascii="Georgia" w:hAnsi="Georgia"/>
                          <w:sz w:val="24"/>
                          <w:szCs w:val="24"/>
                        </w:rPr>
                      </w:pPr>
                      <w:r>
                        <w:rPr>
                          <w:rFonts w:ascii="Georgia" w:hAnsi="Georgia"/>
                          <w:sz w:val="24"/>
                          <w:szCs w:val="24"/>
                        </w:rPr>
                        <w:t>You can take classes at times that are flexible, to meet the needs of your busy life . . .</w:t>
                      </w:r>
                    </w:p>
                    <w:p w:rsidR="00D908D0" w:rsidRDefault="00D908D0" w:rsidP="00D908D0">
                      <w:pPr>
                        <w:pStyle w:val="ListParagraph"/>
                        <w:numPr>
                          <w:ilvl w:val="0"/>
                          <w:numId w:val="1"/>
                        </w:numPr>
                        <w:rPr>
                          <w:rFonts w:ascii="Georgia" w:hAnsi="Georgia"/>
                          <w:sz w:val="24"/>
                          <w:szCs w:val="24"/>
                        </w:rPr>
                      </w:pPr>
                      <w:r>
                        <w:rPr>
                          <w:rFonts w:ascii="Georgia" w:hAnsi="Georgia"/>
                          <w:sz w:val="24"/>
                          <w:szCs w:val="24"/>
                        </w:rPr>
                        <w:t>Online or in-person, our faculty are available to answer your questions every day</w:t>
                      </w:r>
                    </w:p>
                    <w:p w:rsidR="00D908D0" w:rsidRDefault="00D908D0" w:rsidP="00D908D0">
                      <w:pPr>
                        <w:pStyle w:val="ListParagraph"/>
                        <w:numPr>
                          <w:ilvl w:val="0"/>
                          <w:numId w:val="1"/>
                        </w:numPr>
                        <w:rPr>
                          <w:rFonts w:ascii="Georgia" w:hAnsi="Georgia"/>
                          <w:sz w:val="24"/>
                          <w:szCs w:val="24"/>
                        </w:rPr>
                      </w:pPr>
                      <w:r>
                        <w:rPr>
                          <w:rFonts w:ascii="Georgia" w:hAnsi="Georgia"/>
                          <w:sz w:val="24"/>
                          <w:szCs w:val="24"/>
                        </w:rPr>
                        <w:t>Etc. etc.</w:t>
                      </w:r>
                    </w:p>
                    <w:p w:rsidR="00D908D0" w:rsidRDefault="00D908D0" w:rsidP="00D908D0">
                      <w:pPr>
                        <w:rPr>
                          <w:rFonts w:ascii="Georgia" w:hAnsi="Georgia"/>
                          <w:sz w:val="24"/>
                          <w:szCs w:val="24"/>
                        </w:rPr>
                      </w:pPr>
                      <w:r>
                        <w:rPr>
                          <w:rFonts w:ascii="Georgia" w:hAnsi="Georgia"/>
                          <w:sz w:val="24"/>
                          <w:szCs w:val="24"/>
                        </w:rPr>
                        <w:t xml:space="preserve">Write your content in terms of benefits, not in terms of features of your program. Make this about the student, not about you. A strong benefit statement is key to getting and keeping their attention and motivating the reader to look for more. At the very end of the welcome, you can add, “I am Deb </w:t>
                      </w:r>
                      <w:proofErr w:type="spellStart"/>
                      <w:r>
                        <w:rPr>
                          <w:rFonts w:ascii="Georgia" w:hAnsi="Georgia"/>
                          <w:sz w:val="24"/>
                          <w:szCs w:val="24"/>
                        </w:rPr>
                        <w:t>Bomaster</w:t>
                      </w:r>
                      <w:proofErr w:type="spellEnd"/>
                      <w:r>
                        <w:rPr>
                          <w:rFonts w:ascii="Georgia" w:hAnsi="Georgia"/>
                          <w:sz w:val="24"/>
                          <w:szCs w:val="24"/>
                        </w:rPr>
                        <w:t>, the new director of LAE, and I am committed to making sure you have the best educational experience possible. Feel free to contact me or any of our hard-working staff with questions, suggestions, ideas and feedback. We listen.”</w:t>
                      </w:r>
                    </w:p>
                    <w:p w:rsidR="00D908D0" w:rsidRDefault="00D908D0"/>
                  </w:txbxContent>
                </v:textbox>
                <w10:wrap type="square" anchorx="margin"/>
              </v:shape>
            </w:pict>
          </mc:Fallback>
        </mc:AlternateContent>
      </w:r>
      <w:r w:rsidR="00225F73">
        <w:rPr>
          <w:rFonts w:ascii="Georgia" w:hAnsi="Georgia"/>
          <w:sz w:val="24"/>
          <w:szCs w:val="24"/>
        </w:rPr>
        <w:t xml:space="preserve">Then, in the first sentence, write something </w:t>
      </w:r>
      <w:proofErr w:type="gramStart"/>
      <w:r w:rsidR="00225F73">
        <w:rPr>
          <w:rFonts w:ascii="Georgia" w:hAnsi="Georgia"/>
          <w:sz w:val="24"/>
          <w:szCs w:val="24"/>
        </w:rPr>
        <w:t>compelling.</w:t>
      </w:r>
      <w:proofErr w:type="gramEnd"/>
      <w:r w:rsidR="00225F73">
        <w:rPr>
          <w:rFonts w:ascii="Georgia" w:hAnsi="Georgia"/>
          <w:sz w:val="24"/>
          <w:szCs w:val="24"/>
        </w:rPr>
        <w:t xml:space="preserve"> . .something that will get them to the next sentence. This is critical, or they will stop reading after the first sentence or two. Here is an example</w:t>
      </w:r>
      <w:r>
        <w:rPr>
          <w:rFonts w:ascii="Georgia" w:hAnsi="Georgia"/>
          <w:sz w:val="24"/>
          <w:szCs w:val="24"/>
        </w:rPr>
        <w:t>:</w:t>
      </w:r>
    </w:p>
    <w:p w:rsidR="00D908D0" w:rsidRDefault="00D908D0" w:rsidP="00225F73">
      <w:pPr>
        <w:rPr>
          <w:rFonts w:ascii="Georgia" w:hAnsi="Georgia"/>
          <w:sz w:val="24"/>
          <w:szCs w:val="24"/>
        </w:rPr>
      </w:pPr>
      <w:r>
        <w:rPr>
          <w:rFonts w:ascii="Georgia" w:hAnsi="Georgia"/>
          <w:sz w:val="24"/>
          <w:szCs w:val="24"/>
        </w:rPr>
        <w:lastRenderedPageBreak/>
        <w:t>Engaging your readers, focusing on benefits, and getting them involved as soon as they open the brochure is an important aspect of successful marketing.</w:t>
      </w:r>
    </w:p>
    <w:p w:rsidR="00D908D0" w:rsidRDefault="00D908D0" w:rsidP="00225F73">
      <w:pPr>
        <w:rPr>
          <w:rFonts w:ascii="Georgia" w:hAnsi="Georgia"/>
          <w:sz w:val="24"/>
          <w:szCs w:val="24"/>
        </w:rPr>
      </w:pPr>
    </w:p>
    <w:p w:rsidR="00225F73" w:rsidRPr="00225F73" w:rsidRDefault="00225F73" w:rsidP="00225F73">
      <w:pPr>
        <w:rPr>
          <w:rFonts w:ascii="Georgia" w:hAnsi="Georgia"/>
          <w:sz w:val="24"/>
          <w:szCs w:val="24"/>
        </w:rPr>
      </w:pPr>
    </w:p>
    <w:p w:rsidR="000808BF" w:rsidRDefault="000808BF" w:rsidP="000808BF">
      <w:pPr>
        <w:rPr>
          <w:rFonts w:ascii="Georgia" w:hAnsi="Georgia"/>
          <w:sz w:val="24"/>
          <w:szCs w:val="24"/>
        </w:rPr>
      </w:pPr>
    </w:p>
    <w:p w:rsidR="000808BF" w:rsidRPr="000808BF" w:rsidRDefault="000808BF" w:rsidP="000808BF">
      <w:pPr>
        <w:rPr>
          <w:rFonts w:ascii="Georgia" w:hAnsi="Georgia"/>
          <w:sz w:val="24"/>
          <w:szCs w:val="24"/>
        </w:rPr>
      </w:pPr>
    </w:p>
    <w:sectPr w:rsidR="000808BF" w:rsidRPr="00080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F35F6"/>
    <w:multiLevelType w:val="hybridMultilevel"/>
    <w:tmpl w:val="353CC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BF"/>
    <w:rsid w:val="000808BF"/>
    <w:rsid w:val="00225F73"/>
    <w:rsid w:val="00317F86"/>
    <w:rsid w:val="00AA0CB4"/>
    <w:rsid w:val="00CA7038"/>
    <w:rsid w:val="00D908D0"/>
    <w:rsid w:val="00FD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0F323-3308-42C5-AD2A-2AC639AE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BF"/>
  </w:style>
  <w:style w:type="paragraph" w:styleId="Heading1">
    <w:name w:val="heading 1"/>
    <w:basedOn w:val="Normal"/>
    <w:next w:val="Normal"/>
    <w:link w:val="Heading1Char"/>
    <w:uiPriority w:val="9"/>
    <w:qFormat/>
    <w:rsid w:val="000808BF"/>
    <w:pPr>
      <w:pBdr>
        <w:top w:val="single" w:sz="24" w:space="0" w:color="D34817" w:themeColor="accent1"/>
        <w:left w:val="single" w:sz="24" w:space="0" w:color="D34817" w:themeColor="accent1"/>
        <w:bottom w:val="single" w:sz="24" w:space="0" w:color="D34817" w:themeColor="accent1"/>
        <w:right w:val="single" w:sz="24" w:space="0" w:color="D34817" w:themeColor="accent1"/>
      </w:pBdr>
      <w:shd w:val="clear" w:color="auto" w:fill="D3481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808BF"/>
    <w:pPr>
      <w:pBdr>
        <w:top w:val="single" w:sz="24" w:space="0" w:color="F9D8CD" w:themeColor="accent1" w:themeTint="33"/>
        <w:left w:val="single" w:sz="24" w:space="0" w:color="F9D8CD" w:themeColor="accent1" w:themeTint="33"/>
        <w:bottom w:val="single" w:sz="24" w:space="0" w:color="F9D8CD" w:themeColor="accent1" w:themeTint="33"/>
        <w:right w:val="single" w:sz="24" w:space="0" w:color="F9D8CD" w:themeColor="accent1" w:themeTint="33"/>
      </w:pBdr>
      <w:shd w:val="clear" w:color="auto" w:fill="F9D8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808BF"/>
    <w:pPr>
      <w:pBdr>
        <w:top w:val="single" w:sz="6" w:space="2" w:color="D34817" w:themeColor="accent1"/>
      </w:pBdr>
      <w:spacing w:before="300" w:after="0"/>
      <w:outlineLvl w:val="2"/>
    </w:pPr>
    <w:rPr>
      <w:caps/>
      <w:color w:val="68230B" w:themeColor="accent1" w:themeShade="7F"/>
      <w:spacing w:val="15"/>
    </w:rPr>
  </w:style>
  <w:style w:type="paragraph" w:styleId="Heading4">
    <w:name w:val="heading 4"/>
    <w:basedOn w:val="Normal"/>
    <w:next w:val="Normal"/>
    <w:link w:val="Heading4Char"/>
    <w:uiPriority w:val="9"/>
    <w:semiHidden/>
    <w:unhideWhenUsed/>
    <w:qFormat/>
    <w:rsid w:val="000808BF"/>
    <w:pPr>
      <w:pBdr>
        <w:top w:val="dotted" w:sz="6" w:space="2" w:color="D34817" w:themeColor="accent1"/>
      </w:pBdr>
      <w:spacing w:before="200" w:after="0"/>
      <w:outlineLvl w:val="3"/>
    </w:pPr>
    <w:rPr>
      <w:caps/>
      <w:color w:val="9D3511" w:themeColor="accent1" w:themeShade="BF"/>
      <w:spacing w:val="10"/>
    </w:rPr>
  </w:style>
  <w:style w:type="paragraph" w:styleId="Heading5">
    <w:name w:val="heading 5"/>
    <w:basedOn w:val="Normal"/>
    <w:next w:val="Normal"/>
    <w:link w:val="Heading5Char"/>
    <w:uiPriority w:val="9"/>
    <w:semiHidden/>
    <w:unhideWhenUsed/>
    <w:qFormat/>
    <w:rsid w:val="000808BF"/>
    <w:pPr>
      <w:pBdr>
        <w:bottom w:val="single" w:sz="6" w:space="1" w:color="D34817" w:themeColor="accent1"/>
      </w:pBdr>
      <w:spacing w:before="200" w:after="0"/>
      <w:outlineLvl w:val="4"/>
    </w:pPr>
    <w:rPr>
      <w:caps/>
      <w:color w:val="9D3511" w:themeColor="accent1" w:themeShade="BF"/>
      <w:spacing w:val="10"/>
    </w:rPr>
  </w:style>
  <w:style w:type="paragraph" w:styleId="Heading6">
    <w:name w:val="heading 6"/>
    <w:basedOn w:val="Normal"/>
    <w:next w:val="Normal"/>
    <w:link w:val="Heading6Char"/>
    <w:uiPriority w:val="9"/>
    <w:semiHidden/>
    <w:unhideWhenUsed/>
    <w:qFormat/>
    <w:rsid w:val="000808BF"/>
    <w:pPr>
      <w:pBdr>
        <w:bottom w:val="dotted" w:sz="6" w:space="1" w:color="D34817" w:themeColor="accent1"/>
      </w:pBdr>
      <w:spacing w:before="200" w:after="0"/>
      <w:outlineLvl w:val="5"/>
    </w:pPr>
    <w:rPr>
      <w:caps/>
      <w:color w:val="9D3511" w:themeColor="accent1" w:themeShade="BF"/>
      <w:spacing w:val="10"/>
    </w:rPr>
  </w:style>
  <w:style w:type="paragraph" w:styleId="Heading7">
    <w:name w:val="heading 7"/>
    <w:basedOn w:val="Normal"/>
    <w:next w:val="Normal"/>
    <w:link w:val="Heading7Char"/>
    <w:uiPriority w:val="9"/>
    <w:semiHidden/>
    <w:unhideWhenUsed/>
    <w:qFormat/>
    <w:rsid w:val="000808BF"/>
    <w:pPr>
      <w:spacing w:before="200" w:after="0"/>
      <w:outlineLvl w:val="6"/>
    </w:pPr>
    <w:rPr>
      <w:caps/>
      <w:color w:val="9D3511" w:themeColor="accent1" w:themeShade="BF"/>
      <w:spacing w:val="10"/>
    </w:rPr>
  </w:style>
  <w:style w:type="paragraph" w:styleId="Heading8">
    <w:name w:val="heading 8"/>
    <w:basedOn w:val="Normal"/>
    <w:next w:val="Normal"/>
    <w:link w:val="Heading8Char"/>
    <w:uiPriority w:val="9"/>
    <w:semiHidden/>
    <w:unhideWhenUsed/>
    <w:qFormat/>
    <w:rsid w:val="000808B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808B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08BF"/>
    <w:pPr>
      <w:spacing w:after="0" w:line="240" w:lineRule="auto"/>
    </w:pPr>
  </w:style>
  <w:style w:type="character" w:customStyle="1" w:styleId="Heading1Char">
    <w:name w:val="Heading 1 Char"/>
    <w:basedOn w:val="DefaultParagraphFont"/>
    <w:link w:val="Heading1"/>
    <w:uiPriority w:val="9"/>
    <w:rsid w:val="000808BF"/>
    <w:rPr>
      <w:caps/>
      <w:color w:val="FFFFFF" w:themeColor="background1"/>
      <w:spacing w:val="15"/>
      <w:sz w:val="22"/>
      <w:szCs w:val="22"/>
      <w:shd w:val="clear" w:color="auto" w:fill="D34817" w:themeFill="accent1"/>
    </w:rPr>
  </w:style>
  <w:style w:type="character" w:customStyle="1" w:styleId="Heading2Char">
    <w:name w:val="Heading 2 Char"/>
    <w:basedOn w:val="DefaultParagraphFont"/>
    <w:link w:val="Heading2"/>
    <w:uiPriority w:val="9"/>
    <w:semiHidden/>
    <w:rsid w:val="000808BF"/>
    <w:rPr>
      <w:caps/>
      <w:spacing w:val="15"/>
      <w:shd w:val="clear" w:color="auto" w:fill="F9D8CD" w:themeFill="accent1" w:themeFillTint="33"/>
    </w:rPr>
  </w:style>
  <w:style w:type="character" w:customStyle="1" w:styleId="Heading3Char">
    <w:name w:val="Heading 3 Char"/>
    <w:basedOn w:val="DefaultParagraphFont"/>
    <w:link w:val="Heading3"/>
    <w:uiPriority w:val="9"/>
    <w:semiHidden/>
    <w:rsid w:val="000808BF"/>
    <w:rPr>
      <w:caps/>
      <w:color w:val="68230B" w:themeColor="accent1" w:themeShade="7F"/>
      <w:spacing w:val="15"/>
    </w:rPr>
  </w:style>
  <w:style w:type="character" w:customStyle="1" w:styleId="Heading4Char">
    <w:name w:val="Heading 4 Char"/>
    <w:basedOn w:val="DefaultParagraphFont"/>
    <w:link w:val="Heading4"/>
    <w:uiPriority w:val="9"/>
    <w:semiHidden/>
    <w:rsid w:val="000808BF"/>
    <w:rPr>
      <w:caps/>
      <w:color w:val="9D3511" w:themeColor="accent1" w:themeShade="BF"/>
      <w:spacing w:val="10"/>
    </w:rPr>
  </w:style>
  <w:style w:type="character" w:customStyle="1" w:styleId="Heading5Char">
    <w:name w:val="Heading 5 Char"/>
    <w:basedOn w:val="DefaultParagraphFont"/>
    <w:link w:val="Heading5"/>
    <w:uiPriority w:val="9"/>
    <w:semiHidden/>
    <w:rsid w:val="000808BF"/>
    <w:rPr>
      <w:caps/>
      <w:color w:val="9D3511" w:themeColor="accent1" w:themeShade="BF"/>
      <w:spacing w:val="10"/>
    </w:rPr>
  </w:style>
  <w:style w:type="character" w:customStyle="1" w:styleId="Heading6Char">
    <w:name w:val="Heading 6 Char"/>
    <w:basedOn w:val="DefaultParagraphFont"/>
    <w:link w:val="Heading6"/>
    <w:uiPriority w:val="9"/>
    <w:semiHidden/>
    <w:rsid w:val="000808BF"/>
    <w:rPr>
      <w:caps/>
      <w:color w:val="9D3511" w:themeColor="accent1" w:themeShade="BF"/>
      <w:spacing w:val="10"/>
    </w:rPr>
  </w:style>
  <w:style w:type="character" w:customStyle="1" w:styleId="Heading7Char">
    <w:name w:val="Heading 7 Char"/>
    <w:basedOn w:val="DefaultParagraphFont"/>
    <w:link w:val="Heading7"/>
    <w:uiPriority w:val="9"/>
    <w:semiHidden/>
    <w:rsid w:val="000808BF"/>
    <w:rPr>
      <w:caps/>
      <w:color w:val="9D3511" w:themeColor="accent1" w:themeShade="BF"/>
      <w:spacing w:val="10"/>
    </w:rPr>
  </w:style>
  <w:style w:type="character" w:customStyle="1" w:styleId="Heading8Char">
    <w:name w:val="Heading 8 Char"/>
    <w:basedOn w:val="DefaultParagraphFont"/>
    <w:link w:val="Heading8"/>
    <w:uiPriority w:val="9"/>
    <w:semiHidden/>
    <w:rsid w:val="000808BF"/>
    <w:rPr>
      <w:caps/>
      <w:spacing w:val="10"/>
      <w:sz w:val="18"/>
      <w:szCs w:val="18"/>
    </w:rPr>
  </w:style>
  <w:style w:type="character" w:customStyle="1" w:styleId="Heading9Char">
    <w:name w:val="Heading 9 Char"/>
    <w:basedOn w:val="DefaultParagraphFont"/>
    <w:link w:val="Heading9"/>
    <w:uiPriority w:val="9"/>
    <w:semiHidden/>
    <w:rsid w:val="000808BF"/>
    <w:rPr>
      <w:i/>
      <w:iCs/>
      <w:caps/>
      <w:spacing w:val="10"/>
      <w:sz w:val="18"/>
      <w:szCs w:val="18"/>
    </w:rPr>
  </w:style>
  <w:style w:type="paragraph" w:styleId="Caption">
    <w:name w:val="caption"/>
    <w:basedOn w:val="Normal"/>
    <w:next w:val="Normal"/>
    <w:uiPriority w:val="35"/>
    <w:semiHidden/>
    <w:unhideWhenUsed/>
    <w:qFormat/>
    <w:rsid w:val="000808BF"/>
    <w:rPr>
      <w:b/>
      <w:bCs/>
      <w:color w:val="9D3511" w:themeColor="accent1" w:themeShade="BF"/>
      <w:sz w:val="16"/>
      <w:szCs w:val="16"/>
    </w:rPr>
  </w:style>
  <w:style w:type="paragraph" w:styleId="Title">
    <w:name w:val="Title"/>
    <w:basedOn w:val="Normal"/>
    <w:next w:val="Normal"/>
    <w:link w:val="TitleChar"/>
    <w:uiPriority w:val="10"/>
    <w:qFormat/>
    <w:rsid w:val="000808BF"/>
    <w:pPr>
      <w:spacing w:before="0" w:after="0"/>
    </w:pPr>
    <w:rPr>
      <w:rFonts w:asciiTheme="majorHAnsi" w:eastAsiaTheme="majorEastAsia" w:hAnsiTheme="majorHAnsi" w:cstheme="majorBidi"/>
      <w:caps/>
      <w:color w:val="D34817" w:themeColor="accent1"/>
      <w:spacing w:val="10"/>
      <w:sz w:val="52"/>
      <w:szCs w:val="52"/>
    </w:rPr>
  </w:style>
  <w:style w:type="character" w:customStyle="1" w:styleId="TitleChar">
    <w:name w:val="Title Char"/>
    <w:basedOn w:val="DefaultParagraphFont"/>
    <w:link w:val="Title"/>
    <w:uiPriority w:val="10"/>
    <w:rsid w:val="000808BF"/>
    <w:rPr>
      <w:rFonts w:asciiTheme="majorHAnsi" w:eastAsiaTheme="majorEastAsia" w:hAnsiTheme="majorHAnsi" w:cstheme="majorBidi"/>
      <w:caps/>
      <w:color w:val="D34817" w:themeColor="accent1"/>
      <w:spacing w:val="10"/>
      <w:sz w:val="52"/>
      <w:szCs w:val="52"/>
    </w:rPr>
  </w:style>
  <w:style w:type="paragraph" w:styleId="Subtitle">
    <w:name w:val="Subtitle"/>
    <w:basedOn w:val="Normal"/>
    <w:next w:val="Normal"/>
    <w:link w:val="SubtitleChar"/>
    <w:uiPriority w:val="11"/>
    <w:qFormat/>
    <w:rsid w:val="000808B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808BF"/>
    <w:rPr>
      <w:caps/>
      <w:color w:val="595959" w:themeColor="text1" w:themeTint="A6"/>
      <w:spacing w:val="10"/>
      <w:sz w:val="21"/>
      <w:szCs w:val="21"/>
    </w:rPr>
  </w:style>
  <w:style w:type="character" w:styleId="Strong">
    <w:name w:val="Strong"/>
    <w:uiPriority w:val="22"/>
    <w:qFormat/>
    <w:rsid w:val="000808BF"/>
    <w:rPr>
      <w:b/>
      <w:bCs/>
    </w:rPr>
  </w:style>
  <w:style w:type="character" w:styleId="Emphasis">
    <w:name w:val="Emphasis"/>
    <w:uiPriority w:val="20"/>
    <w:qFormat/>
    <w:rsid w:val="000808BF"/>
    <w:rPr>
      <w:caps/>
      <w:color w:val="68230B" w:themeColor="accent1" w:themeShade="7F"/>
      <w:spacing w:val="5"/>
    </w:rPr>
  </w:style>
  <w:style w:type="paragraph" w:styleId="Quote">
    <w:name w:val="Quote"/>
    <w:basedOn w:val="Normal"/>
    <w:next w:val="Normal"/>
    <w:link w:val="QuoteChar"/>
    <w:uiPriority w:val="29"/>
    <w:qFormat/>
    <w:rsid w:val="000808BF"/>
    <w:rPr>
      <w:i/>
      <w:iCs/>
      <w:sz w:val="24"/>
      <w:szCs w:val="24"/>
    </w:rPr>
  </w:style>
  <w:style w:type="character" w:customStyle="1" w:styleId="QuoteChar">
    <w:name w:val="Quote Char"/>
    <w:basedOn w:val="DefaultParagraphFont"/>
    <w:link w:val="Quote"/>
    <w:uiPriority w:val="29"/>
    <w:rsid w:val="000808BF"/>
    <w:rPr>
      <w:i/>
      <w:iCs/>
      <w:sz w:val="24"/>
      <w:szCs w:val="24"/>
    </w:rPr>
  </w:style>
  <w:style w:type="paragraph" w:styleId="IntenseQuote">
    <w:name w:val="Intense Quote"/>
    <w:basedOn w:val="Normal"/>
    <w:next w:val="Normal"/>
    <w:link w:val="IntenseQuoteChar"/>
    <w:uiPriority w:val="30"/>
    <w:qFormat/>
    <w:rsid w:val="000808BF"/>
    <w:pPr>
      <w:spacing w:before="240" w:after="240" w:line="240" w:lineRule="auto"/>
      <w:ind w:left="1080" w:right="1080"/>
      <w:jc w:val="center"/>
    </w:pPr>
    <w:rPr>
      <w:color w:val="D34817" w:themeColor="accent1"/>
      <w:sz w:val="24"/>
      <w:szCs w:val="24"/>
    </w:rPr>
  </w:style>
  <w:style w:type="character" w:customStyle="1" w:styleId="IntenseQuoteChar">
    <w:name w:val="Intense Quote Char"/>
    <w:basedOn w:val="DefaultParagraphFont"/>
    <w:link w:val="IntenseQuote"/>
    <w:uiPriority w:val="30"/>
    <w:rsid w:val="000808BF"/>
    <w:rPr>
      <w:color w:val="D34817" w:themeColor="accent1"/>
      <w:sz w:val="24"/>
      <w:szCs w:val="24"/>
    </w:rPr>
  </w:style>
  <w:style w:type="character" w:styleId="SubtleEmphasis">
    <w:name w:val="Subtle Emphasis"/>
    <w:uiPriority w:val="19"/>
    <w:qFormat/>
    <w:rsid w:val="000808BF"/>
    <w:rPr>
      <w:i/>
      <w:iCs/>
      <w:color w:val="68230B" w:themeColor="accent1" w:themeShade="7F"/>
    </w:rPr>
  </w:style>
  <w:style w:type="character" w:styleId="IntenseEmphasis">
    <w:name w:val="Intense Emphasis"/>
    <w:uiPriority w:val="21"/>
    <w:qFormat/>
    <w:rsid w:val="000808BF"/>
    <w:rPr>
      <w:b/>
      <w:bCs/>
      <w:caps/>
      <w:color w:val="68230B" w:themeColor="accent1" w:themeShade="7F"/>
      <w:spacing w:val="10"/>
    </w:rPr>
  </w:style>
  <w:style w:type="character" w:styleId="SubtleReference">
    <w:name w:val="Subtle Reference"/>
    <w:uiPriority w:val="31"/>
    <w:qFormat/>
    <w:rsid w:val="000808BF"/>
    <w:rPr>
      <w:b/>
      <w:bCs/>
      <w:color w:val="D34817" w:themeColor="accent1"/>
    </w:rPr>
  </w:style>
  <w:style w:type="character" w:styleId="IntenseReference">
    <w:name w:val="Intense Reference"/>
    <w:uiPriority w:val="32"/>
    <w:qFormat/>
    <w:rsid w:val="000808BF"/>
    <w:rPr>
      <w:b/>
      <w:bCs/>
      <w:i/>
      <w:iCs/>
      <w:caps/>
      <w:color w:val="D34817" w:themeColor="accent1"/>
    </w:rPr>
  </w:style>
  <w:style w:type="character" w:styleId="BookTitle">
    <w:name w:val="Book Title"/>
    <w:uiPriority w:val="33"/>
    <w:qFormat/>
    <w:rsid w:val="000808BF"/>
    <w:rPr>
      <w:b/>
      <w:bCs/>
      <w:i/>
      <w:iCs/>
      <w:spacing w:val="0"/>
    </w:rPr>
  </w:style>
  <w:style w:type="paragraph" w:styleId="TOCHeading">
    <w:name w:val="TOC Heading"/>
    <w:basedOn w:val="Heading1"/>
    <w:next w:val="Normal"/>
    <w:uiPriority w:val="39"/>
    <w:semiHidden/>
    <w:unhideWhenUsed/>
    <w:qFormat/>
    <w:rsid w:val="000808BF"/>
    <w:pPr>
      <w:outlineLvl w:val="9"/>
    </w:pPr>
  </w:style>
  <w:style w:type="paragraph" w:styleId="ListParagraph">
    <w:name w:val="List Paragraph"/>
    <w:basedOn w:val="Normal"/>
    <w:uiPriority w:val="34"/>
    <w:qFormat/>
    <w:rsid w:val="00225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Coates</dc:creator>
  <cp:lastModifiedBy>Julie Coates</cp:lastModifiedBy>
  <cp:revision>2</cp:revision>
  <dcterms:created xsi:type="dcterms:W3CDTF">2018-05-13T19:02:00Z</dcterms:created>
  <dcterms:modified xsi:type="dcterms:W3CDTF">2018-05-13T19:02:00Z</dcterms:modified>
</cp:coreProperties>
</file>